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before="140" w:line="560" w:lineRule="exact"/>
        <w:ind w:left="666"/>
        <w:jc w:val="left"/>
        <w:textAlignment w:val="baseline"/>
        <w:rPr>
          <w:rFonts w:ascii="宋体" w:hAnsi="宋体" w:eastAsia="宋体" w:cs="宋体"/>
          <w:sz w:val="43"/>
          <w:szCs w:val="43"/>
        </w:rPr>
      </w:pPr>
      <w:r>
        <w:rPr>
          <w:rFonts w:hint="eastAsia" w:ascii="宋体" w:hAnsi="宋体" w:eastAsia="宋体" w:cs="宋体"/>
          <w:b/>
          <w:bCs/>
          <w:spacing w:val="3"/>
          <w:sz w:val="43"/>
          <w:szCs w:val="43"/>
          <w:lang w:val="en-US" w:eastAsia="zh-CN"/>
        </w:rPr>
        <w:t>南昌市</w:t>
      </w:r>
      <w:r>
        <w:rPr>
          <w:rFonts w:ascii="宋体" w:hAnsi="宋体" w:eastAsia="宋体" w:cs="宋体"/>
          <w:b/>
          <w:bCs/>
          <w:spacing w:val="3"/>
          <w:sz w:val="43"/>
          <w:szCs w:val="43"/>
        </w:rPr>
        <w:t>工程建设项目移动通信基础设施</w:t>
      </w:r>
    </w:p>
    <w:p>
      <w:pPr>
        <w:keepNext w:val="0"/>
        <w:keepLines w:val="0"/>
        <w:pageBreakBefore w:val="0"/>
        <w:widowControl/>
        <w:kinsoku w:val="0"/>
        <w:wordWrap/>
        <w:overflowPunct/>
        <w:topLinePunct w:val="0"/>
        <w:autoSpaceDE w:val="0"/>
        <w:autoSpaceDN w:val="0"/>
        <w:bidi w:val="0"/>
        <w:adjustRightInd w:val="0"/>
        <w:snapToGrid w:val="0"/>
        <w:spacing w:before="59" w:line="560" w:lineRule="exact"/>
        <w:ind w:left="2206"/>
        <w:jc w:val="left"/>
        <w:textAlignment w:val="baseline"/>
        <w:rPr>
          <w:rFonts w:ascii="宋体" w:hAnsi="宋体" w:eastAsia="宋体" w:cs="宋体"/>
          <w:b/>
          <w:bCs/>
          <w:spacing w:val="35"/>
          <w:sz w:val="43"/>
          <w:szCs w:val="43"/>
        </w:rPr>
      </w:pPr>
      <w:r>
        <w:rPr>
          <w:rFonts w:ascii="宋体" w:hAnsi="宋体" w:eastAsia="宋体" w:cs="宋体"/>
          <w:b/>
          <w:bCs/>
          <w:spacing w:val="35"/>
          <w:sz w:val="43"/>
          <w:szCs w:val="43"/>
        </w:rPr>
        <w:t>建设管理办法(试行)</w:t>
      </w:r>
    </w:p>
    <w:p>
      <w:pPr>
        <w:keepNext w:val="0"/>
        <w:keepLines w:val="0"/>
        <w:pageBreakBefore w:val="0"/>
        <w:widowControl/>
        <w:kinsoku w:val="0"/>
        <w:wordWrap/>
        <w:overflowPunct/>
        <w:topLinePunct w:val="0"/>
        <w:autoSpaceDE w:val="0"/>
        <w:autoSpaceDN w:val="0"/>
        <w:bidi w:val="0"/>
        <w:adjustRightInd w:val="0"/>
        <w:snapToGrid w:val="0"/>
        <w:spacing w:before="59" w:line="560" w:lineRule="exact"/>
        <w:ind w:left="2206"/>
        <w:jc w:val="both"/>
        <w:textAlignment w:val="baseline"/>
        <w:rPr>
          <w:rFonts w:hint="eastAsia" w:ascii="宋体" w:hAnsi="宋体" w:eastAsia="宋体" w:cs="宋体"/>
          <w:b/>
          <w:bCs/>
          <w:spacing w:val="35"/>
          <w:sz w:val="36"/>
          <w:szCs w:val="36"/>
          <w:lang w:eastAsia="zh-CN"/>
        </w:rPr>
      </w:pPr>
      <w:r>
        <w:rPr>
          <w:rFonts w:hint="eastAsia" w:ascii="宋体" w:hAnsi="宋体" w:eastAsia="宋体" w:cs="宋体"/>
          <w:b/>
          <w:bCs/>
          <w:spacing w:val="35"/>
          <w:sz w:val="36"/>
          <w:szCs w:val="36"/>
          <w:lang w:eastAsia="zh-CN"/>
        </w:rPr>
        <w:t>（</w:t>
      </w:r>
      <w:r>
        <w:rPr>
          <w:rFonts w:hint="eastAsia" w:ascii="宋体" w:hAnsi="宋体" w:eastAsia="宋体" w:cs="宋体"/>
          <w:b/>
          <w:bCs/>
          <w:spacing w:val="35"/>
          <w:sz w:val="36"/>
          <w:szCs w:val="36"/>
          <w:lang w:val="en-US" w:eastAsia="zh-CN"/>
        </w:rPr>
        <w:t>征求意见稿</w:t>
      </w:r>
      <w:r>
        <w:rPr>
          <w:rFonts w:hint="eastAsia" w:ascii="宋体" w:hAnsi="宋体" w:eastAsia="宋体" w:cs="宋体"/>
          <w:b/>
          <w:bCs/>
          <w:spacing w:val="35"/>
          <w:sz w:val="36"/>
          <w:szCs w:val="36"/>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jc w:val="left"/>
        <w:textAlignment w:val="baseline"/>
        <w:rPr>
          <w:rFonts w:ascii="Arial"/>
          <w:sz w:val="21"/>
        </w:rPr>
      </w:pPr>
      <w:bookmarkStart w:id="0" w:name="_GoBack"/>
      <w:bookmarkEnd w:id="0"/>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560" w:lineRule="exact"/>
        <w:ind w:left="-34" w:leftChars="0" w:firstLine="664" w:firstLineChars="0"/>
        <w:jc w:val="distribute"/>
        <w:textAlignment w:val="baseline"/>
        <w:rPr>
          <w:rFonts w:hint="eastAsia" w:ascii="仿宋" w:hAnsi="仿宋" w:eastAsia="仿宋"/>
          <w:sz w:val="32"/>
          <w:szCs w:val="32"/>
          <w:lang w:val="en-US" w:eastAsia="zh-CN"/>
        </w:rPr>
      </w:pPr>
      <w:r>
        <w:rPr>
          <w:rFonts w:hint="eastAsia" w:ascii="仿宋" w:hAnsi="仿宋" w:eastAsia="仿宋"/>
          <w:sz w:val="32"/>
          <w:szCs w:val="32"/>
          <w:lang w:val="en-US" w:eastAsia="zh-CN"/>
        </w:rPr>
        <w:t>为贯彻落实《江西省人民政府关于印发江西省5G发展规划(2019- 2023年)的通知》(赣府发〔2019〕4号)文件精神，根据《南昌市5G发展规划（2020-2025年）》（洪府发〔2020〕7 号）文件，加快推进我市以5G网络为代表的新型信息通信基础设施建设，促进我市数字经济高质量跨越式发展，规范工程建设项目移动通信基础设施建设的规划、设计、施工和验收等活动，现结合我市实际，制定本办法。</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560" w:lineRule="exact"/>
        <w:ind w:left="-34" w:leftChars="0" w:firstLine="664" w:firstLineChars="0"/>
        <w:jc w:val="left"/>
        <w:textAlignment w:val="baseline"/>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 本办法适用于全市范围内工程建设项目移动通信基础设施建</w:t>
      </w:r>
      <w:r>
        <w:rPr>
          <w:rFonts w:ascii="仿宋" w:hAnsi="仿宋" w:eastAsia="仿宋" w:cs="仿宋"/>
          <w:spacing w:val="-1"/>
          <w:sz w:val="31"/>
          <w:szCs w:val="31"/>
        </w:rPr>
        <w:t>设的规划、设计、施工和验收工作</w:t>
      </w:r>
      <w:r>
        <w:rPr>
          <w:rFonts w:hint="eastAsia" w:ascii="仿宋" w:hAnsi="仿宋" w:eastAsia="仿宋" w:cs="仿宋"/>
          <w:spacing w:val="-1"/>
          <w:sz w:val="31"/>
          <w:szCs w:val="31"/>
          <w:lang w:eastAsia="zh-CN"/>
        </w:rPr>
        <w:t>。</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560" w:lineRule="exact"/>
        <w:ind w:left="-34" w:firstLine="664" w:firstLineChars="0"/>
        <w:jc w:val="both"/>
        <w:textAlignment w:val="baseline"/>
        <w:rPr>
          <w:rFonts w:hint="eastAsia" w:ascii="仿宋" w:hAnsi="仿宋" w:eastAsia="仿宋"/>
          <w:sz w:val="32"/>
          <w:szCs w:val="32"/>
          <w:lang w:val="en-US" w:eastAsia="zh-CN"/>
        </w:rPr>
      </w:pPr>
      <w:r>
        <w:rPr>
          <w:rFonts w:hint="eastAsia" w:ascii="仿宋" w:hAnsi="仿宋" w:eastAsia="仿宋"/>
          <w:sz w:val="32"/>
          <w:szCs w:val="32"/>
          <w:lang w:val="en-US" w:eastAsia="zh-CN"/>
        </w:rPr>
        <w:t>本办法所称工程建设项目是指全市范围内所有新建、改建、扩建的民用建筑；移动通信基础设施是指用于向社会公众提供移动通信服务的基站设施以及与之配套的铁塔、机房、管线、杆路、电源等设施和室内分布系统等设备设施。</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560" w:lineRule="exact"/>
        <w:ind w:left="-34" w:leftChars="0" w:firstLine="664" w:firstLineChars="0"/>
        <w:jc w:val="left"/>
        <w:textAlignment w:val="baseline"/>
        <w:rPr>
          <w:rFonts w:hint="eastAsia" w:ascii="仿宋" w:hAnsi="仿宋" w:eastAsia="仿宋"/>
          <w:sz w:val="32"/>
          <w:szCs w:val="32"/>
          <w:lang w:val="en-US" w:eastAsia="zh-CN"/>
        </w:rPr>
      </w:pPr>
      <w:r>
        <w:rPr>
          <w:rFonts w:hint="eastAsia" w:ascii="仿宋" w:hAnsi="仿宋" w:eastAsia="仿宋"/>
          <w:sz w:val="32"/>
          <w:szCs w:val="32"/>
          <w:lang w:val="en-US" w:eastAsia="zh-CN"/>
        </w:rPr>
        <w:t>移动通信基础设施建设应遵循统筹规划、资源共享、合理布局的原则，与水、电、气一样同等纳入建筑物的必备配套建设中，实现与建筑物同步规划、同步设计、同步施工和同步验收。</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560" w:lineRule="exact"/>
        <w:ind w:left="-34" w:leftChars="0" w:firstLine="664" w:firstLineChars="0"/>
        <w:jc w:val="left"/>
        <w:textAlignment w:val="baseline"/>
        <w:rPr>
          <w:rFonts w:hint="eastAsia" w:ascii="仿宋" w:hAnsi="仿宋" w:eastAsia="仿宋"/>
          <w:sz w:val="32"/>
          <w:szCs w:val="32"/>
          <w:lang w:val="en-US" w:eastAsia="zh-CN"/>
        </w:rPr>
      </w:pPr>
      <w:r>
        <w:rPr>
          <w:rFonts w:hint="eastAsia" w:ascii="仿宋" w:hAnsi="仿宋" w:eastAsia="仿宋"/>
          <w:sz w:val="32"/>
          <w:szCs w:val="32"/>
          <w:lang w:val="en-US" w:eastAsia="zh-CN"/>
        </w:rPr>
        <w:t>市通信发展办公室应加强协调与监督，引导市铁塔公司与基础电信企业加强协同合作，按照共建共享原则统筹工程建设项目室内分布系统及配套设施建设需求。市通信发展办公室牵头与工程建设项目建设主体及相关单位对接，推动实现室内分布系统及配套设施（含电梯及地下室室内分布系统）统一进场、统一建设，降低电信设施建设入场难度和成本，保障基础电信企业平等进入</w:t>
      </w:r>
      <w:r>
        <w:rPr>
          <w:rFonts w:ascii="仿宋" w:hAnsi="仿宋" w:eastAsia="仿宋" w:cs="仿宋"/>
          <w:spacing w:val="4"/>
          <w:sz w:val="31"/>
          <w:szCs w:val="31"/>
        </w:rPr>
        <w:t>。</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560" w:lineRule="exact"/>
        <w:ind w:left="-34" w:leftChars="0" w:firstLine="664" w:firstLineChars="0"/>
        <w:jc w:val="distribute"/>
        <w:textAlignment w:val="baseline"/>
        <w:rPr>
          <w:rFonts w:hint="eastAsia" w:ascii="仿宋" w:hAnsi="仿宋" w:eastAsia="仿宋"/>
          <w:sz w:val="32"/>
          <w:szCs w:val="32"/>
          <w:lang w:val="en-US" w:eastAsia="zh-CN"/>
        </w:rPr>
      </w:pPr>
      <w:r>
        <w:rPr>
          <w:rFonts w:hint="eastAsia" w:ascii="仿宋" w:hAnsi="仿宋" w:eastAsia="仿宋"/>
          <w:sz w:val="32"/>
          <w:szCs w:val="32"/>
          <w:lang w:val="en-US" w:eastAsia="zh-CN"/>
        </w:rPr>
        <w:t>市通信发展办公室负责按照《通信建设工程质量监督管理规定》(工信部令第47号)、《江西省建筑物移动通信基础设施建设标准》(DBJ/T36-057-2020)等有关规定，对移动通信基础设施的规划设计及建设方案进行审核并提出意见，并对其建设工程质量安全进行监督检查，如发现问题，应及时通知有关工程质量安全责任主体，要求其限期改正。</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560" w:lineRule="exact"/>
        <w:ind w:left="-34" w:leftChars="0" w:firstLine="664" w:firstLineChars="0"/>
        <w:jc w:val="left"/>
        <w:textAlignment w:val="baseline"/>
        <w:rPr>
          <w:rFonts w:hint="eastAsia" w:ascii="仿宋" w:hAnsi="仿宋" w:eastAsia="仿宋"/>
          <w:sz w:val="32"/>
          <w:szCs w:val="32"/>
          <w:lang w:val="en-US" w:eastAsia="zh-CN"/>
        </w:rPr>
      </w:pPr>
      <w:r>
        <w:rPr>
          <w:rFonts w:hint="eastAsia" w:ascii="仿宋" w:hAnsi="仿宋" w:eastAsia="仿宋"/>
          <w:sz w:val="32"/>
          <w:szCs w:val="32"/>
          <w:lang w:val="en-US" w:eastAsia="zh-CN"/>
        </w:rPr>
        <w:t>工程建设项目竣工验收前，建设单位应向市通信发展办公室提请移动通信基础设施工程备案验收，市通信发展办公室应当按照验收标准落实备案验收，经验收合格的，出具移动通信基础设施工程竣工验收备案审核通过意见书，并纳入工程档案管理。验收不合格的须责令相关单位进行整改后再进行验收，整改验收合格后准许接入公用电信网。</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560" w:lineRule="exact"/>
        <w:ind w:left="-34" w:leftChars="0" w:firstLine="664" w:firstLineChars="0"/>
        <w:jc w:val="both"/>
        <w:textAlignment w:val="baseline"/>
        <w:rPr>
          <w:rFonts w:hint="eastAsia" w:ascii="仿宋" w:hAnsi="仿宋" w:eastAsia="仿宋"/>
          <w:sz w:val="32"/>
          <w:szCs w:val="32"/>
          <w:lang w:val="en-US" w:eastAsia="zh-CN"/>
        </w:rPr>
      </w:pPr>
      <w:r>
        <w:rPr>
          <w:rFonts w:ascii="仿宋" w:hAnsi="仿宋" w:eastAsia="仿宋" w:cs="仿宋"/>
          <w:spacing w:val="9"/>
          <w:sz w:val="34"/>
          <w:szCs w:val="34"/>
        </w:rPr>
        <w:t>自然资源</w:t>
      </w:r>
      <w:r>
        <w:rPr>
          <w:rFonts w:hint="eastAsia" w:ascii="仿宋" w:hAnsi="仿宋" w:eastAsia="仿宋" w:cs="仿宋"/>
          <w:spacing w:val="9"/>
          <w:sz w:val="34"/>
          <w:szCs w:val="34"/>
          <w:lang w:eastAsia="zh-CN"/>
        </w:rPr>
        <w:t>和规划</w:t>
      </w:r>
      <w:r>
        <w:rPr>
          <w:rFonts w:ascii="仿宋" w:hAnsi="仿宋" w:eastAsia="仿宋" w:cs="仿宋"/>
          <w:spacing w:val="9"/>
          <w:sz w:val="34"/>
          <w:szCs w:val="34"/>
        </w:rPr>
        <w:t>部门应要求</w:t>
      </w:r>
      <w:r>
        <w:rPr>
          <w:rFonts w:hint="eastAsia" w:ascii="仿宋" w:hAnsi="仿宋" w:eastAsia="仿宋"/>
          <w:sz w:val="32"/>
          <w:szCs w:val="32"/>
          <w:lang w:val="en-US" w:eastAsia="zh-CN"/>
        </w:rPr>
        <w:t>工程建设项目</w:t>
      </w:r>
      <w:r>
        <w:rPr>
          <w:rFonts w:ascii="仿宋" w:hAnsi="仿宋" w:eastAsia="仿宋" w:cs="仿宋"/>
          <w:spacing w:val="9"/>
          <w:sz w:val="34"/>
          <w:szCs w:val="34"/>
        </w:rPr>
        <w:t>建设</w:t>
      </w:r>
      <w:r>
        <w:rPr>
          <w:rFonts w:ascii="仿宋" w:hAnsi="仿宋" w:eastAsia="仿宋" w:cs="仿宋"/>
          <w:spacing w:val="3"/>
          <w:sz w:val="34"/>
          <w:szCs w:val="34"/>
        </w:rPr>
        <w:t>单位在提交项目规划设计方案时，按照规划</w:t>
      </w:r>
      <w:r>
        <w:rPr>
          <w:rFonts w:ascii="仿宋" w:hAnsi="仿宋" w:eastAsia="仿宋" w:cs="仿宋"/>
          <w:spacing w:val="2"/>
          <w:sz w:val="34"/>
          <w:szCs w:val="34"/>
        </w:rPr>
        <w:t>要求预留移</w:t>
      </w:r>
      <w:r>
        <w:rPr>
          <w:rFonts w:ascii="仿宋" w:hAnsi="仿宋" w:eastAsia="仿宋" w:cs="仿宋"/>
          <w:spacing w:val="3"/>
          <w:sz w:val="34"/>
          <w:szCs w:val="34"/>
        </w:rPr>
        <w:t>动通信基础设施的建设条件。必要时，将移动通信基础</w:t>
      </w:r>
      <w:r>
        <w:rPr>
          <w:rFonts w:ascii="仿宋" w:hAnsi="仿宋" w:eastAsia="仿宋" w:cs="仿宋"/>
          <w:spacing w:val="2"/>
          <w:sz w:val="34"/>
          <w:szCs w:val="34"/>
        </w:rPr>
        <w:t>设施</w:t>
      </w:r>
      <w:r>
        <w:rPr>
          <w:rFonts w:ascii="仿宋" w:hAnsi="仿宋" w:eastAsia="仿宋" w:cs="仿宋"/>
          <w:sz w:val="34"/>
          <w:szCs w:val="34"/>
        </w:rPr>
        <w:t>建设列入用地规划条件</w:t>
      </w:r>
      <w:r>
        <w:rPr>
          <w:rFonts w:hint="eastAsia" w:ascii="仿宋" w:hAnsi="仿宋" w:eastAsia="仿宋" w:cs="仿宋"/>
          <w:spacing w:val="7"/>
          <w:sz w:val="31"/>
          <w:szCs w:val="31"/>
          <w:lang w:eastAsia="zh-CN"/>
        </w:rPr>
        <w:t>。</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560" w:lineRule="exact"/>
        <w:ind w:left="-34" w:leftChars="0" w:firstLine="664" w:firstLineChars="0"/>
        <w:jc w:val="left"/>
        <w:textAlignment w:val="baseline"/>
        <w:rPr>
          <w:rFonts w:hint="eastAsia" w:ascii="仿宋" w:hAnsi="仿宋" w:eastAsia="仿宋"/>
          <w:sz w:val="32"/>
          <w:szCs w:val="32"/>
          <w:lang w:val="en-US" w:eastAsia="zh-CN"/>
        </w:rPr>
      </w:pPr>
      <w:r>
        <w:rPr>
          <w:rFonts w:hint="eastAsia" w:ascii="仿宋" w:hAnsi="仿宋" w:eastAsia="仿宋"/>
          <w:sz w:val="32"/>
          <w:szCs w:val="32"/>
          <w:lang w:val="en-US" w:eastAsia="zh-CN"/>
        </w:rPr>
        <w:t>住房和城乡建</w:t>
      </w:r>
      <w:r>
        <w:rPr>
          <w:rFonts w:hint="default" w:ascii="仿宋" w:hAnsi="仿宋" w:eastAsia="仿宋"/>
          <w:sz w:val="32"/>
          <w:szCs w:val="32"/>
          <w:lang w:val="en-US" w:eastAsia="zh-CN"/>
        </w:rPr>
        <w:t>设</w:t>
      </w:r>
      <w:r>
        <w:rPr>
          <w:rFonts w:hint="eastAsia" w:ascii="仿宋" w:hAnsi="仿宋" w:eastAsia="仿宋"/>
          <w:sz w:val="32"/>
          <w:szCs w:val="32"/>
          <w:lang w:val="en-US" w:eastAsia="zh-CN"/>
        </w:rPr>
        <w:t>部门应加强与相关部门信息互通，将市通信发展办公室纳入工程建设项目审批管理系统（即工改系统），工程建设项目申请验收时，将项目申请验收信息通过工改系统推送至市通信发展办公室。</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560" w:lineRule="exact"/>
        <w:ind w:left="-34" w:leftChars="0" w:firstLine="664" w:firstLineChars="0"/>
        <w:jc w:val="left"/>
        <w:textAlignment w:val="baseline"/>
        <w:rPr>
          <w:rFonts w:hint="eastAsia" w:ascii="仿宋" w:hAnsi="仿宋" w:eastAsia="仿宋"/>
          <w:sz w:val="32"/>
          <w:szCs w:val="32"/>
          <w:lang w:val="en-US" w:eastAsia="zh-CN"/>
        </w:rPr>
      </w:pPr>
      <w:r>
        <w:rPr>
          <w:rFonts w:hint="eastAsia" w:ascii="仿宋" w:hAnsi="仿宋" w:eastAsia="仿宋"/>
          <w:sz w:val="32"/>
          <w:szCs w:val="32"/>
          <w:lang w:val="en-US" w:eastAsia="zh-CN"/>
        </w:rPr>
        <w:t>建设单位应当严格按照《江西省建筑物移动通信基础设施建设标准》(DBJ/T36-057-2020)等有关文件要求及规划设计方案评审意见，预留5G基站铁塔、主设备等通信设施安装位置和空间，同时将工程建设项目用地红线内的通信管道、机房、设备间、线缆桥架、室内分布系统等通信设施建设费用纳入项目概算，并将移动通信设施纳入工程建设项目施工图等设计文件，随主体工程同步施工。</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560" w:lineRule="exact"/>
        <w:ind w:left="-34" w:leftChars="0" w:firstLine="664" w:firstLineChars="0"/>
        <w:jc w:val="left"/>
        <w:textAlignment w:val="baseline"/>
        <w:rPr>
          <w:rFonts w:hint="eastAsia" w:ascii="仿宋" w:hAnsi="仿宋" w:eastAsia="仿宋"/>
          <w:sz w:val="32"/>
          <w:szCs w:val="32"/>
          <w:lang w:val="en-US" w:eastAsia="zh-CN"/>
        </w:rPr>
      </w:pPr>
      <w:r>
        <w:rPr>
          <w:rFonts w:hint="eastAsia" w:ascii="仿宋" w:hAnsi="仿宋" w:eastAsia="仿宋"/>
          <w:sz w:val="32"/>
          <w:szCs w:val="32"/>
          <w:lang w:val="en-US" w:eastAsia="zh-CN"/>
        </w:rPr>
        <w:t>移动通信基础设施建设应当纳入工程建设项目审批系统通信设施报装流程，与工程建设项目审批“一网通办”。相关部门和单位应当对落实“一网通办”提供便利和相应条件。</w:t>
      </w:r>
    </w:p>
    <w:p>
      <w:pPr>
        <w:keepNext w:val="0"/>
        <w:keepLines w:val="0"/>
        <w:pageBreakBefore w:val="0"/>
        <w:widowControl/>
        <w:numPr>
          <w:ilvl w:val="-1"/>
          <w:numId w:val="0"/>
        </w:numPr>
        <w:kinsoku w:val="0"/>
        <w:wordWrap/>
        <w:overflowPunct/>
        <w:topLinePunct w:val="0"/>
        <w:autoSpaceDE w:val="0"/>
        <w:autoSpaceDN w:val="0"/>
        <w:bidi w:val="0"/>
        <w:adjustRightInd w:val="0"/>
        <w:snapToGrid w:val="0"/>
        <w:spacing w:before="0" w:line="560" w:lineRule="exact"/>
        <w:ind w:firstLine="640" w:firstLineChars="200"/>
        <w:jc w:val="left"/>
        <w:textAlignment w:val="baseline"/>
        <w:rPr>
          <w:rFonts w:hint="eastAsia" w:ascii="仿宋" w:hAnsi="仿宋" w:eastAsia="仿宋"/>
          <w:sz w:val="32"/>
          <w:szCs w:val="32"/>
          <w:lang w:val="en-US" w:eastAsia="zh-CN"/>
        </w:rPr>
      </w:pPr>
      <w:r>
        <w:rPr>
          <w:rFonts w:hint="eastAsia" w:ascii="仿宋" w:hAnsi="仿宋" w:eastAsia="仿宋"/>
          <w:sz w:val="32"/>
          <w:szCs w:val="32"/>
          <w:lang w:val="en-US" w:eastAsia="zh-CN"/>
        </w:rPr>
        <w:t>本办法自印发之日起试行实施。</w:t>
      </w:r>
    </w:p>
    <w:sectPr>
      <w:footerReference r:id="rId5" w:type="default"/>
      <w:pgSz w:w="11906" w:h="16838"/>
      <w:pgMar w:top="1440" w:right="1800" w:bottom="1440" w:left="1800"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right"/>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jc w:val="right"/>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9B06C56"/>
    <w:multiLevelType w:val="singleLevel"/>
    <w:tmpl w:val="79B06C56"/>
    <w:lvl w:ilvl="0" w:tentative="0">
      <w:start w:val="1"/>
      <w:numFmt w:val="chineseCounting"/>
      <w:suff w:val="space"/>
      <w:lvlText w:val="第%1条"/>
      <w:lvlJc w:val="left"/>
      <w:pPr>
        <w:ind w:left="-34"/>
      </w:pPr>
      <w:rPr>
        <w:rFonts w:hint="eastAsia"/>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U2MzJhZDllMzY3MzFiYjIzZTcxZjlhYjM0M2NmMzMifQ=="/>
  </w:docVars>
  <w:rsids>
    <w:rsidRoot w:val="1D3F669E"/>
    <w:rsid w:val="043749B3"/>
    <w:rsid w:val="068B022C"/>
    <w:rsid w:val="0E974403"/>
    <w:rsid w:val="1D291FA4"/>
    <w:rsid w:val="1D3F669E"/>
    <w:rsid w:val="1EFA59E6"/>
    <w:rsid w:val="2107290C"/>
    <w:rsid w:val="24FA5234"/>
    <w:rsid w:val="25442B51"/>
    <w:rsid w:val="260769B5"/>
    <w:rsid w:val="27B5694E"/>
    <w:rsid w:val="2E2170F9"/>
    <w:rsid w:val="2EDC50BD"/>
    <w:rsid w:val="2EF538D6"/>
    <w:rsid w:val="34555109"/>
    <w:rsid w:val="361C690A"/>
    <w:rsid w:val="388C54AA"/>
    <w:rsid w:val="38E86D3D"/>
    <w:rsid w:val="3BFB57B5"/>
    <w:rsid w:val="3D98225D"/>
    <w:rsid w:val="4114603C"/>
    <w:rsid w:val="411B26F7"/>
    <w:rsid w:val="4327259B"/>
    <w:rsid w:val="448E4357"/>
    <w:rsid w:val="48AE4235"/>
    <w:rsid w:val="4B131376"/>
    <w:rsid w:val="4C8B4D74"/>
    <w:rsid w:val="51503B64"/>
    <w:rsid w:val="52A339A2"/>
    <w:rsid w:val="56945E67"/>
    <w:rsid w:val="57FE3C2F"/>
    <w:rsid w:val="59CC52AE"/>
    <w:rsid w:val="5A89319F"/>
    <w:rsid w:val="5B120984"/>
    <w:rsid w:val="5DDB709F"/>
    <w:rsid w:val="5E0F1DB2"/>
    <w:rsid w:val="61457A3F"/>
    <w:rsid w:val="64316413"/>
    <w:rsid w:val="68445D8A"/>
    <w:rsid w:val="6BFB7E73"/>
    <w:rsid w:val="6DDC4214"/>
    <w:rsid w:val="723B2AD4"/>
    <w:rsid w:val="7FEE34F8"/>
    <w:rsid w:val="7FEF8F5A"/>
    <w:rsid w:val="87FF1CBB"/>
    <w:rsid w:val="BDD76C98"/>
    <w:rsid w:val="DC372D12"/>
    <w:rsid w:val="DFB77408"/>
    <w:rsid w:val="FF3B40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1314</Words>
  <Characters>1375</Characters>
  <Lines>0</Lines>
  <Paragraphs>0</Paragraphs>
  <TotalTime>1</TotalTime>
  <ScaleCrop>false</ScaleCrop>
  <LinksUpToDate>false</LinksUpToDate>
  <CharactersWithSpaces>1378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2023-05-07T19:23:00Z</dcterms:created>
  <dc:creator>刘建成</dc:creator>
  <cp:lastModifiedBy>JW</cp:lastModifiedBy>
  <cp:lastPrinted>2023-07-21T03:40:00Z</cp:lastPrinted>
  <dcterms:modified xsi:type="dcterms:W3CDTF">2023-07-28T06:33:16Z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DA28E748A9304BCA86493C09B07DDAC0_13</vt:lpwstr>
  </property>
</Properties>
</file>